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 w:before="28" w:after="28"/>
        <w:jc w:val="center"/>
        <w:rPr/>
      </w:pPr>
      <w:r>
        <w:rPr>
          <w:rFonts w:eastAsia="Arial Unicode MS" w:cs="Arial Unicode MS" w:ascii="Arial Unicode MS" w:hAnsi="Arial Unicode MS"/>
          <w:b/>
          <w:bCs/>
          <w:sz w:val="36"/>
          <w:szCs w:val="36"/>
          <w:lang w:eastAsia="cs-CZ"/>
        </w:rPr>
        <w:t>Sněm ČAS</w:t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proběhne </w:t>
        <w:br/>
        <w:br/>
        <w:t xml:space="preserve">v sobotu 12. ledna 2019 </w:t>
        <w:br/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na Palubě, Lidická 291/40, Praha 5</w:t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Standard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Předpokládaný časový průběh sněmu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</w:t>
        <w:br/>
        <w:br/>
        <w:t xml:space="preserve">  8:30 – 9:00 prezence účastníků </w:t>
        <w:br/>
        <w:t xml:space="preserve">  9:00 – zahájení sněmu </w:t>
        <w:br/>
        <w:t xml:space="preserve">  9:00 – 10:15 jednání sněmu </w:t>
        <w:br/>
        <w:t xml:space="preserve">10:15 – 10:30 přijetí usnesení </w:t>
        <w:br/>
        <w:t>10:30 – ukončení sněmu</w:t>
      </w:r>
    </w:p>
    <w:p>
      <w:pPr>
        <w:pStyle w:val="Standard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br/>
        <w:t>Žádáme zájemce o účast na Sněmu ČAS, aby potvrdili svou účast na adresu výboru ČAS nejpozději do 7. ledna 201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9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buď mailem (</w:t>
      </w:r>
      <w:hyperlink r:id="rId2">
        <w:r>
          <w:rPr>
            <w:rStyle w:val="InternetLink"/>
            <w:rFonts w:eastAsia="Times New Roman" w:cs="Times New Roman" w:ascii="Times New Roman" w:hAnsi="Times New Roman"/>
            <w:sz w:val="24"/>
            <w:szCs w:val="24"/>
            <w:lang w:eastAsia="cs-CZ"/>
          </w:rPr>
          <w:t>cas@email.cz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- preferováno) nebo jakýmkoli jiným rozumným způsobem některému z členů výboru ČAS. Upozorňujeme, že nutnou podmínkou uplatnění hlasovacího práva na Sněmu ČAS je členství v ČAS v den konání sněmu. </w:t>
        <w:br/>
        <w:br/>
        <w:t>Upozorňujeme účastníky, že časový průběh jednání sněmu se může (a pravděpodobně i bude) přizpůsobovat aktuálnímu průběhu jednání sněmu – tj. je možné jak dřívější ukončení sněmu v případě hladkého projednání všech bodů programu sněmu, tak i prodloužení jednání sněmu v případě rozsáhlých diskusí k projednávaným bodům.</w:t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Návrh programu jednání sněmu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</w:t>
        <w:br/>
        <w:br/>
        <w:t xml:space="preserve">1. Sdělení o usnášeníschopnosti sněmu </w:t>
        <w:br/>
        <w:br/>
        <w:t xml:space="preserve">2. Zpráva o činnosti ČAS v uplynulém roce </w:t>
        <w:br/>
        <w:br/>
        <w:t>3. Zpráva o hospodaření ČAS v uplynulém roce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4. Návrh rozpočtu ČAS na rok 2019</w:t>
        <w:br/>
        <w:br/>
        <w:t xml:space="preserve">5. Zpráva o jednáních se sponzory a o možnostech a způsobu čerpání sponzorské podpory </w:t>
        <w:br/>
        <w:br/>
        <w:t>6. Stanovy ČAS a Jednací řád – projednání úprav, doplňků a upřesnění – budou-li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Pravidla přípustnosti slov – projednání úprav, doplňků a upřesnění – budou-li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Soutěžní řád – projednání úprav, doplňků a upřesnění – budou-li</w:t>
        <w:br/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7. Systém soutěží sezóny 2019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A. Mistrovství republiky jednotlivců </w:t>
        <w:br/>
        <w:t>– systém kvalifikace na finálový turnaj MR</w:t>
        <w:br/>
        <w:t>– počet kvalifikačních turnajů MR (výběr turnajů, termínová listina)</w:t>
        <w:br/>
        <w:t>– počet hráčům započítávaných výsledků</w:t>
        <w:br/>
        <w:t xml:space="preserve">– finálový turnaj MR (systém, pořadatel, místo a termín konání) </w:t>
        <w:br/>
        <w:br/>
        <w:t>B. Mistrovství republiky juniorů</w:t>
      </w:r>
    </w:p>
    <w:p>
      <w:pPr>
        <w:pStyle w:val="Standard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systém kvalifikace na finálový turnaj</w:t>
        <w:br/>
        <w:t xml:space="preserve">– finálový turnaj a vlastní finále MRJ (systém, pořadatel, místo a termín konání) </w:t>
        <w:br/>
        <w:br/>
        <w:t xml:space="preserve">C. Liga družstev </w:t>
        <w:br/>
        <w:t>- systém soutěže</w:t>
        <w:br/>
        <w:t>- počet hracích dnů, místo a datum konání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D. Mistrovství republiky dvojic</w:t>
        <w:br/>
        <w:br/>
        <w:t xml:space="preserve">E. Další soutěže podle návrhů pořadatelů </w:t>
        <w:br/>
        <w:br/>
        <w:t>8. Různé</w:t>
      </w:r>
    </w:p>
    <w:p>
      <w:pPr>
        <w:pStyle w:val="Standard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Standard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9. </w:t>
      </w:r>
      <w:bookmarkStart w:id="0" w:name="_GoBack"/>
      <w:bookmarkStart w:id="1" w:name="_GoBack1"/>
      <w:bookmarkEnd w:id="0"/>
      <w:bookmarkEnd w:id="1"/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Návrh usnesení a přijetí usnesení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Unicode MS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Lucida Sans Unicode" w:cs="F"/>
        <w:kern w:val="2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Lucida Sans Unicode" w:cs="F"/>
      <w:color w:val="auto"/>
      <w:kern w:val="2"/>
      <w:sz w:val="22"/>
      <w:szCs w:val="22"/>
      <w:lang w:val="cs-CZ" w:eastAsia="en-US" w:bidi="ar-SA"/>
    </w:rPr>
  </w:style>
  <w:style w:type="paragraph" w:styleId="Heading2">
    <w:name w:val="Heading 2"/>
    <w:qFormat/>
    <w:pPr>
      <w:widowControl w:val="false"/>
      <w:spacing w:lineRule="auto" w:line="240" w:before="28" w:after="28"/>
      <w:outlineLvl w:val="1"/>
    </w:pPr>
    <w:rPr>
      <w:rFonts w:ascii="Arial Unicode MS" w:hAnsi="Arial Unicode MS" w:eastAsia="Arial Unicode MS" w:cs="Arial Unicode MS"/>
      <w:b/>
      <w:bCs/>
      <w:color w:val="auto"/>
      <w:kern w:val="2"/>
      <w:sz w:val="36"/>
      <w:szCs w:val="36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basedOn w:val="DefaultParagraphFont"/>
    <w:qFormat/>
    <w:rPr/>
  </w:style>
  <w:style w:type="character" w:styleId="StrongEmphasis" w:customStyle="1">
    <w:name w:val="Strong Emphasis"/>
    <w:basedOn w:val="DefaultParagraphFont"/>
    <w:qFormat/>
    <w:rPr>
      <w:b/>
      <w:bCs/>
    </w:rPr>
  </w:style>
  <w:style w:type="character" w:styleId="NumberingSymbols" w:customStyle="1">
    <w:name w:val="Numbering Symbols"/>
    <w:qFormat/>
    <w:rPr/>
  </w:style>
  <w:style w:type="character" w:styleId="InternetLink">
    <w:name w:val="Internet Link"/>
    <w:basedOn w:val="DefaultParagraphFont"/>
    <w:uiPriority w:val="99"/>
    <w:unhideWhenUsed/>
    <w:rsid w:val="00511e4a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Heading" w:customStyle="1">
    <w:name w:val="Heading"/>
    <w:basedOn w:val="Standard"/>
    <w:next w:val="TextBody"/>
    <w:qFormat/>
    <w:pPr>
      <w:keepNext w:val="true"/>
      <w:spacing w:before="240" w:after="120"/>
    </w:pPr>
    <w:rPr>
      <w:rFonts w:ascii="Arial" w:hAnsi="Arial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1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>
      <w:rFonts w:cs="Mangal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Calibri" w:hAnsi="Calibri" w:eastAsia="Lucida Sans Unicode" w:cs="F"/>
      <w:color w:val="auto"/>
      <w:kern w:val="2"/>
      <w:sz w:val="22"/>
      <w:szCs w:val="22"/>
      <w:lang w:val="cs-CZ" w:eastAsia="en-US" w:bidi="ar-SA"/>
    </w:rPr>
  </w:style>
  <w:style w:type="paragraph" w:styleId="Textbody1" w:customStyle="1">
    <w:name w:val="Text body"/>
    <w:basedOn w:val="Standard"/>
    <w:qFormat/>
    <w:pPr>
      <w:spacing w:before="0" w:after="120"/>
    </w:pPr>
    <w:rPr/>
  </w:style>
  <w:style w:type="paragraph" w:styleId="Caption1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uiPriority w:val="1"/>
    <w:qFormat/>
    <w:rsid w:val="00563982"/>
    <w:pPr>
      <w:widowControl/>
      <w:bidi w:val="0"/>
      <w:spacing w:lineRule="auto" w:line="240" w:before="0" w:after="0"/>
      <w:jc w:val="left"/>
    </w:pPr>
    <w:rPr>
      <w:rFonts w:ascii="Calibri" w:hAnsi="Calibri" w:eastAsia="Lucida Sans Unicode" w:cs="F"/>
      <w:color w:val="auto"/>
      <w:kern w:val="2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s@email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LibreOffice/6.0.7.3.0$Linux_X86_64 LibreOffice_project/00m0$Build-3</Application>
  <Pages>2</Pages>
  <Words>298</Words>
  <Characters>1709</Characters>
  <CharactersWithSpaces>2059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2018-12-13T14:56:00Z</dcterms:created>
  <dc:creator>Vojáček Pavel</dc:creator>
  <dc:description/>
  <dc:language>en-US</dc:language>
  <cp:lastModifiedBy/>
  <cp:lastPrinted>2018-12-13T14:56:00Z</cp:lastPrinted>
  <dcterms:modified xsi:type="dcterms:W3CDTF">2018-12-13T21:00:38Z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